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A53CC" w14:textId="7ED6C9BA" w:rsidR="00B17A1C" w:rsidRPr="00B17A1C" w:rsidRDefault="00B17A1C" w:rsidP="00B17A1C">
      <w:pPr>
        <w:widowControl/>
        <w:shd w:val="clear" w:color="auto" w:fill="FFFFFF"/>
        <w:jc w:val="left"/>
        <w:textAlignment w:val="baseline"/>
        <w:outlineLvl w:val="0"/>
        <w:rPr>
          <w:rFonts w:ascii="Arial" w:eastAsia="ＭＳ Ｐゴシック" w:hAnsi="Arial" w:cs="Arial"/>
          <w:color w:val="333333"/>
          <w:spacing w:val="-7"/>
          <w:kern w:val="36"/>
          <w:sz w:val="36"/>
          <w:szCs w:val="36"/>
          <w14:ligatures w14:val="none"/>
        </w:rPr>
      </w:pPr>
      <w:r w:rsidRPr="00B17A1C">
        <w:rPr>
          <w:rFonts w:ascii="Arial" w:eastAsia="ＭＳ Ｐゴシック" w:hAnsi="Arial" w:cs="Arial"/>
          <w:color w:val="333333"/>
          <w:spacing w:val="-7"/>
          <w:kern w:val="36"/>
          <w:sz w:val="36"/>
          <w:szCs w:val="36"/>
          <w14:ligatures w14:val="none"/>
        </w:rPr>
        <w:t>医薬品の</w:t>
      </w:r>
      <w:r w:rsidRPr="00091F64">
        <w:rPr>
          <w:rFonts w:ascii="Arial" w:eastAsia="ＭＳ Ｐゴシック" w:hAnsi="Arial" w:cs="Arial" w:hint="eastAsia"/>
          <w:color w:val="333333"/>
          <w:spacing w:val="-7"/>
          <w:kern w:val="36"/>
          <w:sz w:val="36"/>
          <w:szCs w:val="36"/>
          <w14:ligatures w14:val="none"/>
        </w:rPr>
        <w:t>適応外</w:t>
      </w:r>
      <w:r w:rsidRPr="00B17A1C">
        <w:rPr>
          <w:rFonts w:ascii="Arial" w:eastAsia="ＭＳ Ｐゴシック" w:hAnsi="Arial" w:cs="Arial"/>
          <w:color w:val="333333"/>
          <w:spacing w:val="-7"/>
          <w:kern w:val="36"/>
          <w:sz w:val="36"/>
          <w:szCs w:val="36"/>
          <w14:ligatures w14:val="none"/>
        </w:rPr>
        <w:t>使用に関する情報公開</w:t>
      </w:r>
      <w:r w:rsidRPr="00091F64">
        <w:rPr>
          <w:rFonts w:ascii="Arial" w:eastAsia="ＭＳ Ｐゴシック" w:hAnsi="Arial" w:cs="Arial" w:hint="eastAsia"/>
          <w:color w:val="333333"/>
          <w:spacing w:val="-7"/>
          <w:kern w:val="36"/>
          <w:sz w:val="36"/>
          <w:szCs w:val="36"/>
          <w14:ligatures w14:val="none"/>
        </w:rPr>
        <w:t>（オプトアウト）</w:t>
      </w:r>
    </w:p>
    <w:p w14:paraId="014C4BD7" w14:textId="18FECB14" w:rsidR="00B17A1C" w:rsidRPr="00B17A1C" w:rsidRDefault="00B17A1C" w:rsidP="00091F64">
      <w:pPr>
        <w:jc w:val="left"/>
        <w:rPr>
          <w:rFonts w:ascii="Arial" w:eastAsia="ＭＳ Ｐゴシック" w:hAnsi="Arial" w:cs="Arial"/>
          <w:color w:val="333333"/>
          <w:spacing w:val="12"/>
          <w:kern w:val="0"/>
          <w:sz w:val="23"/>
          <w:szCs w:val="23"/>
          <w:shd w:val="clear" w:color="auto" w:fill="FFFFFF"/>
          <w14:ligatures w14:val="none"/>
        </w:rPr>
      </w:pPr>
      <w:r w:rsidRPr="00B17A1C">
        <w:rPr>
          <w:rFonts w:ascii="Arial" w:eastAsia="ＭＳ Ｐゴシック" w:hAnsi="Arial" w:cs="Arial"/>
          <w:color w:val="333333"/>
          <w:spacing w:val="12"/>
          <w:kern w:val="0"/>
          <w:sz w:val="23"/>
          <w:szCs w:val="23"/>
          <w:shd w:val="clear" w:color="auto" w:fill="FFFFFF"/>
          <w14:ligatures w14:val="none"/>
        </w:rPr>
        <w:t>医薬品及び医療機器等は、医薬品医療機器等法に基づき厚生労働省で承認された方法で使用することが求められます。しかし、治療の必要上、承認内容とは必ずしも一致しない方法で使用すること（適応外使用等という）もあります。この場合、</w:t>
      </w:r>
      <w:r>
        <w:rPr>
          <w:rFonts w:ascii="Arial" w:eastAsia="ＭＳ Ｐゴシック" w:hAnsi="Arial" w:cs="Arial" w:hint="eastAsia"/>
          <w:color w:val="333333"/>
          <w:spacing w:val="12"/>
          <w:kern w:val="0"/>
          <w:sz w:val="23"/>
          <w:szCs w:val="23"/>
          <w:shd w:val="clear" w:color="auto" w:fill="FFFFFF"/>
          <w14:ligatures w14:val="none"/>
        </w:rPr>
        <w:t>トヨタ記念</w:t>
      </w:r>
      <w:r w:rsidRPr="00B17A1C">
        <w:rPr>
          <w:rFonts w:ascii="Arial" w:eastAsia="ＭＳ Ｐゴシック" w:hAnsi="Arial" w:cs="Arial"/>
          <w:color w:val="333333"/>
          <w:spacing w:val="12"/>
          <w:kern w:val="0"/>
          <w:sz w:val="23"/>
          <w:szCs w:val="23"/>
          <w:shd w:val="clear" w:color="auto" w:fill="FFFFFF"/>
          <w14:ligatures w14:val="none"/>
        </w:rPr>
        <w:t>病院では病院内の</w:t>
      </w:r>
      <w:r>
        <w:rPr>
          <w:rFonts w:ascii="Arial" w:eastAsia="ＭＳ Ｐゴシック" w:hAnsi="Arial" w:cs="Arial" w:hint="eastAsia"/>
          <w:color w:val="333333"/>
          <w:spacing w:val="12"/>
          <w:kern w:val="0"/>
          <w:sz w:val="23"/>
          <w:szCs w:val="23"/>
          <w:shd w:val="clear" w:color="auto" w:fill="FFFFFF"/>
          <w14:ligatures w14:val="none"/>
        </w:rPr>
        <w:t>倫理</w:t>
      </w:r>
      <w:r w:rsidRPr="00B17A1C">
        <w:rPr>
          <w:rFonts w:ascii="Arial" w:eastAsia="ＭＳ Ｐゴシック" w:hAnsi="Arial" w:cs="Arial"/>
          <w:color w:val="333333"/>
          <w:spacing w:val="12"/>
          <w:kern w:val="0"/>
          <w:sz w:val="23"/>
          <w:szCs w:val="23"/>
          <w:shd w:val="clear" w:color="auto" w:fill="FFFFFF"/>
          <w14:ligatures w14:val="none"/>
        </w:rPr>
        <w:t>委員会で、使用の必要性があるか、有効性・安全性等の面から問題がないかを審議し、承認した上で使用することとしています。</w:t>
      </w:r>
      <w:r w:rsidRPr="00B17A1C">
        <w:rPr>
          <w:rFonts w:ascii="Arial" w:eastAsia="ＭＳ Ｐゴシック" w:hAnsi="Arial" w:cs="Arial"/>
          <w:color w:val="333333"/>
          <w:spacing w:val="12"/>
          <w:kern w:val="0"/>
          <w:sz w:val="23"/>
          <w:szCs w:val="23"/>
          <w14:ligatures w14:val="none"/>
        </w:rPr>
        <w:br w:type="textWrapping" w:clear="all"/>
      </w:r>
      <w:r w:rsidRPr="00B17A1C">
        <w:rPr>
          <w:rFonts w:ascii="Arial" w:eastAsia="ＭＳ Ｐゴシック" w:hAnsi="Arial" w:cs="Arial"/>
          <w:color w:val="333333"/>
          <w:spacing w:val="12"/>
          <w:kern w:val="0"/>
          <w:sz w:val="23"/>
          <w:szCs w:val="23"/>
          <w:shd w:val="clear" w:color="auto" w:fill="FFFFFF"/>
          <w14:ligatures w14:val="none"/>
        </w:rPr>
        <w:t>上記の使用にあたって通常は、医療者が文書又は口頭で説明し、及び患者さんの同意を得ます。しかし、科学的に相当の根拠があり、倫理的な問題が極めて少なく、患者さんに有益であると考えられる使用の際は、文書又は口頭による説明・同意取得を例外的に簡略化することを、病院内の会議で承認し</w:t>
      </w:r>
      <w:r>
        <w:rPr>
          <w:rFonts w:ascii="Arial" w:eastAsia="ＭＳ Ｐゴシック" w:hAnsi="Arial" w:cs="Arial" w:hint="eastAsia"/>
          <w:color w:val="333333"/>
          <w:spacing w:val="12"/>
          <w:kern w:val="0"/>
          <w:sz w:val="23"/>
          <w:szCs w:val="23"/>
          <w:shd w:val="clear" w:color="auto" w:fill="FFFFFF"/>
          <w14:ligatures w14:val="none"/>
        </w:rPr>
        <w:t>、</w:t>
      </w:r>
      <w:r w:rsidRPr="00B17A1C">
        <w:rPr>
          <w:rFonts w:ascii="Arial" w:eastAsia="ＭＳ Ｐゴシック" w:hAnsi="Arial" w:cs="Arial" w:hint="eastAsia"/>
          <w:color w:val="333333"/>
          <w:spacing w:val="12"/>
          <w:kern w:val="0"/>
          <w:sz w:val="23"/>
          <w:szCs w:val="23"/>
          <w:shd w:val="clear" w:color="auto" w:fill="FFFFFF"/>
          <w14:ligatures w14:val="none"/>
        </w:rPr>
        <w:t>当院のホームページ上でその内容について情報公開をしています</w:t>
      </w:r>
      <w:r w:rsidRPr="00B17A1C">
        <w:rPr>
          <w:rFonts w:ascii="Arial" w:eastAsia="ＭＳ Ｐゴシック" w:hAnsi="Arial" w:cs="Arial"/>
          <w:color w:val="333333"/>
          <w:spacing w:val="12"/>
          <w:kern w:val="0"/>
          <w:sz w:val="23"/>
          <w:szCs w:val="23"/>
          <w:shd w:val="clear" w:color="auto" w:fill="FFFFFF"/>
          <w14:ligatures w14:val="none"/>
        </w:rPr>
        <w:t>(</w:t>
      </w:r>
      <w:r w:rsidRPr="00B17A1C">
        <w:rPr>
          <w:rFonts w:ascii="Arial" w:eastAsia="ＭＳ Ｐゴシック" w:hAnsi="Arial" w:cs="Arial"/>
          <w:color w:val="333333"/>
          <w:spacing w:val="12"/>
          <w:kern w:val="0"/>
          <w:sz w:val="23"/>
          <w:szCs w:val="23"/>
          <w:shd w:val="clear" w:color="auto" w:fill="FFFFFF"/>
          <w14:ligatures w14:val="none"/>
        </w:rPr>
        <w:t>オプトアウト</w:t>
      </w:r>
      <w:r w:rsidRPr="00B17A1C">
        <w:rPr>
          <w:rFonts w:ascii="Arial" w:eastAsia="ＭＳ Ｐゴシック" w:hAnsi="Arial" w:cs="Arial"/>
          <w:color w:val="333333"/>
          <w:spacing w:val="12"/>
          <w:kern w:val="0"/>
          <w:sz w:val="23"/>
          <w:szCs w:val="23"/>
          <w:shd w:val="clear" w:color="auto" w:fill="FFFFFF"/>
          <w14:ligatures w14:val="none"/>
        </w:rPr>
        <w:t>)</w:t>
      </w:r>
      <w:r w:rsidRPr="00B17A1C">
        <w:rPr>
          <w:rFonts w:ascii="Arial" w:eastAsia="ＭＳ Ｐゴシック" w:hAnsi="Arial" w:cs="Arial"/>
          <w:color w:val="333333"/>
          <w:spacing w:val="12"/>
          <w:kern w:val="0"/>
          <w:sz w:val="23"/>
          <w:szCs w:val="23"/>
          <w:shd w:val="clear" w:color="auto" w:fill="FFFFFF"/>
          <w14:ligatures w14:val="none"/>
        </w:rPr>
        <w:t>。</w:t>
      </w:r>
      <w:r w:rsidRPr="00B17A1C">
        <w:rPr>
          <w:rFonts w:ascii="Arial" w:eastAsia="ＭＳ Ｐゴシック" w:hAnsi="Arial" w:cs="Arial"/>
          <w:color w:val="333333"/>
          <w:spacing w:val="12"/>
          <w:kern w:val="0"/>
          <w:sz w:val="23"/>
          <w:szCs w:val="23"/>
          <w14:ligatures w14:val="none"/>
        </w:rPr>
        <w:br w:type="textWrapping" w:clear="all"/>
      </w:r>
      <w:r w:rsidRPr="00B17A1C">
        <w:rPr>
          <w:rFonts w:ascii="Arial" w:eastAsia="ＭＳ Ｐゴシック" w:hAnsi="Arial" w:cs="Arial"/>
          <w:color w:val="333333"/>
          <w:spacing w:val="12"/>
          <w:kern w:val="0"/>
          <w:sz w:val="23"/>
          <w:szCs w:val="23"/>
          <w:shd w:val="clear" w:color="auto" w:fill="FFFFFF"/>
          <w14:ligatures w14:val="none"/>
        </w:rPr>
        <w:t> </w:t>
      </w:r>
      <w:r w:rsidRPr="00B17A1C">
        <w:rPr>
          <w:rFonts w:ascii="Arial" w:eastAsia="ＭＳ Ｐゴシック" w:hAnsi="Arial" w:cs="Arial" w:hint="eastAsia"/>
          <w:color w:val="333333"/>
          <w:spacing w:val="12"/>
          <w:kern w:val="0"/>
          <w:sz w:val="23"/>
          <w:szCs w:val="23"/>
          <w:shd w:val="clear" w:color="auto" w:fill="FFFFFF"/>
          <w14:ligatures w14:val="none"/>
        </w:rPr>
        <w:t>なお、医薬品の適応外使用等により発生した副作用については、国の「医薬品副作用被害救済制度」の対象外となります。</w:t>
      </w:r>
      <w:r w:rsidRPr="00B17A1C">
        <w:rPr>
          <w:rFonts w:ascii="Arial" w:eastAsia="ＭＳ Ｐゴシック" w:hAnsi="Arial" w:cs="Arial"/>
          <w:color w:val="333333"/>
          <w:spacing w:val="12"/>
          <w:kern w:val="0"/>
          <w:sz w:val="23"/>
          <w:szCs w:val="23"/>
          <w14:ligatures w14:val="none"/>
        </w:rPr>
        <w:br w:type="textWrapping" w:clear="all"/>
      </w:r>
    </w:p>
    <w:p w14:paraId="4E2C6FBA" w14:textId="6BF3909A" w:rsidR="00462499" w:rsidRDefault="00B17A1C" w:rsidP="00B17A1C">
      <w:pPr>
        <w:rPr>
          <w:rFonts w:ascii="Arial" w:eastAsia="ＭＳ Ｐゴシック" w:hAnsi="Arial" w:cs="Arial"/>
          <w:color w:val="333333"/>
          <w:spacing w:val="12"/>
          <w:kern w:val="0"/>
          <w:sz w:val="23"/>
          <w:szCs w:val="23"/>
          <w:shd w:val="clear" w:color="auto" w:fill="FFFFFF"/>
          <w14:ligatures w14:val="none"/>
        </w:rPr>
      </w:pPr>
      <w:r w:rsidRPr="00B17A1C">
        <w:rPr>
          <w:rFonts w:ascii="Arial" w:eastAsia="ＭＳ Ｐゴシック" w:hAnsi="Arial" w:cs="Arial" w:hint="eastAsia"/>
          <w:color w:val="333333"/>
          <w:spacing w:val="12"/>
          <w:kern w:val="0"/>
          <w:sz w:val="23"/>
          <w:szCs w:val="23"/>
          <w:shd w:val="clear" w:color="auto" w:fill="FFFFFF"/>
          <w14:ligatures w14:val="none"/>
        </w:rPr>
        <w:t xml:space="preserve">　</w:t>
      </w:r>
      <w:r w:rsidR="006421ED">
        <w:rPr>
          <w:rFonts w:ascii="Arial" w:eastAsia="ＭＳ Ｐゴシック" w:hAnsi="Arial" w:cs="Arial" w:hint="eastAsia"/>
          <w:color w:val="333333"/>
          <w:spacing w:val="12"/>
          <w:kern w:val="0"/>
          <w:sz w:val="23"/>
          <w:szCs w:val="23"/>
          <w:shd w:val="clear" w:color="auto" w:fill="FFFFFF"/>
          <w14:ligatures w14:val="none"/>
        </w:rPr>
        <w:t>下記一覧の資料をご覧になり、</w:t>
      </w:r>
      <w:r w:rsidRPr="00B17A1C">
        <w:rPr>
          <w:rFonts w:ascii="Arial" w:eastAsia="ＭＳ Ｐゴシック" w:hAnsi="Arial" w:cs="Arial" w:hint="eastAsia"/>
          <w:color w:val="333333"/>
          <w:spacing w:val="12"/>
          <w:kern w:val="0"/>
          <w:sz w:val="23"/>
          <w:szCs w:val="23"/>
          <w:shd w:val="clear" w:color="auto" w:fill="FFFFFF"/>
          <w14:ligatures w14:val="none"/>
        </w:rPr>
        <w:t>個別の承認内容について詳しくお知りになりたい場合や拒否する場合は、</w:t>
      </w:r>
      <w:r w:rsidR="006421ED">
        <w:rPr>
          <w:rFonts w:ascii="Arial" w:eastAsia="ＭＳ Ｐゴシック" w:hAnsi="Arial" w:cs="Arial" w:hint="eastAsia"/>
          <w:color w:val="333333"/>
          <w:spacing w:val="12"/>
          <w:kern w:val="0"/>
          <w:sz w:val="23"/>
          <w:szCs w:val="23"/>
          <w:shd w:val="clear" w:color="auto" w:fill="FFFFFF"/>
          <w14:ligatures w14:val="none"/>
        </w:rPr>
        <w:t>資料内のご連絡先へ</w:t>
      </w:r>
      <w:r w:rsidRPr="00B17A1C">
        <w:rPr>
          <w:rFonts w:ascii="Arial" w:eastAsia="ＭＳ Ｐゴシック" w:hAnsi="Arial" w:cs="Arial" w:hint="eastAsia"/>
          <w:color w:val="333333"/>
          <w:spacing w:val="12"/>
          <w:kern w:val="0"/>
          <w:sz w:val="23"/>
          <w:szCs w:val="23"/>
          <w:shd w:val="clear" w:color="auto" w:fill="FFFFFF"/>
          <w14:ligatures w14:val="none"/>
        </w:rPr>
        <w:t>お知らせください。</w:t>
      </w:r>
    </w:p>
    <w:p w14:paraId="3B633837" w14:textId="77777777" w:rsidR="00091F64" w:rsidRDefault="00091F64" w:rsidP="00B17A1C">
      <w:pPr>
        <w:rPr>
          <w:rFonts w:ascii="Arial" w:eastAsia="ＭＳ Ｐゴシック" w:hAnsi="Arial" w:cs="Arial"/>
          <w:color w:val="333333"/>
          <w:spacing w:val="12"/>
          <w:kern w:val="0"/>
          <w:sz w:val="23"/>
          <w:szCs w:val="23"/>
          <w:shd w:val="clear" w:color="auto" w:fill="FFFFFF"/>
          <w14:ligatures w14:val="none"/>
        </w:rPr>
      </w:pPr>
    </w:p>
    <w:p w14:paraId="3A0C3556" w14:textId="26811CCA" w:rsidR="00091F64" w:rsidRDefault="00091F64" w:rsidP="00B17A1C">
      <w:pPr>
        <w:rPr>
          <w:rFonts w:ascii="Arial" w:eastAsia="ＭＳ Ｐゴシック" w:hAnsi="Arial" w:cs="Arial"/>
          <w:color w:val="333333"/>
          <w:spacing w:val="12"/>
          <w:kern w:val="0"/>
          <w:sz w:val="23"/>
          <w:szCs w:val="23"/>
          <w:shd w:val="clear" w:color="auto" w:fill="FFFFFF"/>
          <w14:ligatures w14:val="none"/>
        </w:rPr>
      </w:pPr>
      <w:r>
        <w:rPr>
          <w:rFonts w:ascii="Arial" w:eastAsia="ＭＳ Ｐゴシック" w:hAnsi="Arial" w:cs="Arial" w:hint="eastAsia"/>
          <w:color w:val="333333"/>
          <w:spacing w:val="12"/>
          <w:kern w:val="0"/>
          <w:sz w:val="23"/>
          <w:szCs w:val="23"/>
          <w:shd w:val="clear" w:color="auto" w:fill="FFFFFF"/>
          <w14:ligatures w14:val="none"/>
        </w:rPr>
        <w:t>承認された適応外使用等一覧</w:t>
      </w:r>
    </w:p>
    <w:tbl>
      <w:tblPr>
        <w:tblStyle w:val="aa"/>
        <w:tblW w:w="0" w:type="auto"/>
        <w:tblLook w:val="04A0" w:firstRow="1" w:lastRow="0" w:firstColumn="1" w:lastColumn="0" w:noHBand="0" w:noVBand="1"/>
      </w:tblPr>
      <w:tblGrid>
        <w:gridCol w:w="7508"/>
        <w:gridCol w:w="986"/>
      </w:tblGrid>
      <w:tr w:rsidR="00091F64" w14:paraId="70B0FA50" w14:textId="77777777" w:rsidTr="006421ED">
        <w:tc>
          <w:tcPr>
            <w:tcW w:w="7508" w:type="dxa"/>
          </w:tcPr>
          <w:p w14:paraId="191BE583" w14:textId="5BEF3096" w:rsidR="00091F64" w:rsidRDefault="005905FF" w:rsidP="00B17A1C">
            <w:hyperlink r:id="rId6" w:history="1">
              <w:r w:rsidR="00091F64" w:rsidRPr="005905FF">
                <w:rPr>
                  <w:rStyle w:val="af"/>
                </w:rPr>
                <w:t>院内製剤ピオクタニンブルー液の使用（2023年8月2日承認）</w:t>
              </w:r>
            </w:hyperlink>
          </w:p>
        </w:tc>
        <w:tc>
          <w:tcPr>
            <w:tcW w:w="986" w:type="dxa"/>
          </w:tcPr>
          <w:p w14:paraId="3B7EC7BA" w14:textId="00F1054F" w:rsidR="00091F64" w:rsidRPr="005905FF" w:rsidRDefault="005905FF" w:rsidP="00B17A1C">
            <w:pPr>
              <w:rPr>
                <w:rStyle w:val="af"/>
              </w:rPr>
            </w:pPr>
            <w:r>
              <w:fldChar w:fldCharType="begin"/>
            </w:r>
            <w:r>
              <w:rPr>
                <w:rFonts w:hint="eastAsia"/>
              </w:rPr>
              <w:instrText>HYPERLINK "https://www.toyota-mh.jp/docs/about/activity/rights_privacy/optout/e23.pdf"</w:instrText>
            </w:r>
            <w:r>
              <w:fldChar w:fldCharType="separate"/>
            </w:r>
            <w:r w:rsidR="00070150" w:rsidRPr="005905FF">
              <w:rPr>
                <w:rStyle w:val="af"/>
              </w:rPr>
              <w:t>PDF</w:t>
            </w:r>
          </w:p>
          <w:p w14:paraId="5E40A2C3" w14:textId="1E8B2D2F" w:rsidR="00066A61" w:rsidRDefault="00066A61" w:rsidP="00B17A1C">
            <w:r w:rsidRPr="005905FF">
              <w:rPr>
                <w:rStyle w:val="af"/>
              </w:rPr>
              <w:t>E23</w:t>
            </w:r>
            <w:r w:rsidR="005905FF">
              <w:fldChar w:fldCharType="end"/>
            </w:r>
          </w:p>
        </w:tc>
      </w:tr>
      <w:tr w:rsidR="00091F64" w14:paraId="5634CFE7" w14:textId="77777777" w:rsidTr="006421ED">
        <w:tc>
          <w:tcPr>
            <w:tcW w:w="7508" w:type="dxa"/>
          </w:tcPr>
          <w:p w14:paraId="4C824F75" w14:textId="04ED4604" w:rsidR="00066A61" w:rsidRPr="005905FF" w:rsidRDefault="005905FF" w:rsidP="00B17A1C">
            <w:pPr>
              <w:rPr>
                <w:rStyle w:val="af"/>
              </w:rPr>
            </w:pPr>
            <w:r>
              <w:fldChar w:fldCharType="begin"/>
            </w:r>
            <w:r>
              <w:rPr>
                <w:rFonts w:hint="eastAsia"/>
              </w:rPr>
              <w:instrText>HYPERLINK "https://www.toyota-mh.jp/docs/about/activity/rights_privacy/optout/h145.pdf"</w:instrText>
            </w:r>
            <w:r>
              <w:fldChar w:fldCharType="separate"/>
            </w:r>
            <w:r w:rsidR="00091F64" w:rsidRPr="005905FF">
              <w:rPr>
                <w:rStyle w:val="af"/>
              </w:rPr>
              <w:t>重度脳性麻痺を有する小児の睡眠障害に対するスボレキサントの使用</w:t>
            </w:r>
          </w:p>
          <w:p w14:paraId="507FC958" w14:textId="461CEB36" w:rsidR="00091F64" w:rsidRPr="00091F64" w:rsidRDefault="00091F64" w:rsidP="00B17A1C">
            <w:r w:rsidRPr="005905FF">
              <w:rPr>
                <w:rStyle w:val="af"/>
              </w:rPr>
              <w:t>（2025年11月17日</w:t>
            </w:r>
            <w:r w:rsidR="00070150" w:rsidRPr="005905FF">
              <w:rPr>
                <w:rStyle w:val="af"/>
              </w:rPr>
              <w:t>承認</w:t>
            </w:r>
            <w:r w:rsidRPr="005905FF">
              <w:rPr>
                <w:rStyle w:val="af"/>
              </w:rPr>
              <w:t>）</w:t>
            </w:r>
            <w:r w:rsidR="005905FF">
              <w:fldChar w:fldCharType="end"/>
            </w:r>
          </w:p>
        </w:tc>
        <w:tc>
          <w:tcPr>
            <w:tcW w:w="986" w:type="dxa"/>
          </w:tcPr>
          <w:p w14:paraId="076BEDF5" w14:textId="5EB5CEE3" w:rsidR="00091F64" w:rsidRPr="005905FF" w:rsidRDefault="005905FF" w:rsidP="00B17A1C">
            <w:pPr>
              <w:rPr>
                <w:rStyle w:val="af"/>
              </w:rPr>
            </w:pPr>
            <w:r>
              <w:fldChar w:fldCharType="begin"/>
            </w:r>
            <w:r>
              <w:rPr>
                <w:rFonts w:hint="eastAsia"/>
              </w:rPr>
              <w:instrText>HYPERLINK "https://www.toyota-mh.jp/docs/about/activity/rights_privacy/optout/h145.pdf"</w:instrText>
            </w:r>
            <w:r>
              <w:fldChar w:fldCharType="separate"/>
            </w:r>
            <w:r w:rsidR="00070150" w:rsidRPr="005905FF">
              <w:rPr>
                <w:rStyle w:val="af"/>
              </w:rPr>
              <w:t>PDF</w:t>
            </w:r>
          </w:p>
          <w:p w14:paraId="515C1F97" w14:textId="49AC5817" w:rsidR="0027740B" w:rsidRDefault="0027740B" w:rsidP="00B17A1C">
            <w:r w:rsidRPr="005905FF">
              <w:rPr>
                <w:rStyle w:val="af"/>
              </w:rPr>
              <w:t>H145</w:t>
            </w:r>
            <w:r w:rsidR="005905FF">
              <w:fldChar w:fldCharType="end"/>
            </w:r>
            <w:r>
              <w:rPr>
                <w:rFonts w:hint="eastAsia"/>
              </w:rPr>
              <w:t xml:space="preserve"> </w:t>
            </w:r>
          </w:p>
        </w:tc>
      </w:tr>
      <w:tr w:rsidR="00091F64" w14:paraId="0C8E215A" w14:textId="77777777" w:rsidTr="006421ED">
        <w:tc>
          <w:tcPr>
            <w:tcW w:w="7508" w:type="dxa"/>
          </w:tcPr>
          <w:p w14:paraId="4FEB2B2A" w14:textId="1788247E" w:rsidR="00066A61" w:rsidRPr="005905FF" w:rsidRDefault="005905FF" w:rsidP="00B17A1C">
            <w:pPr>
              <w:rPr>
                <w:rStyle w:val="af"/>
              </w:rPr>
            </w:pPr>
            <w:r>
              <w:fldChar w:fldCharType="begin"/>
            </w:r>
            <w:r>
              <w:rPr>
                <w:rFonts w:hint="eastAsia"/>
              </w:rPr>
              <w:instrText>HYPERLINK "https://www.toyota-mh.jp/docs/about/activity/rights_privacy/optout/h147.pdf"</w:instrText>
            </w:r>
            <w:r>
              <w:fldChar w:fldCharType="separate"/>
            </w:r>
            <w:r w:rsidR="00BB485A" w:rsidRPr="005905FF">
              <w:rPr>
                <w:rStyle w:val="af"/>
              </w:rPr>
              <w:t>注射用カリウム製剤の適応外使用による重症低</w:t>
            </w:r>
            <w:r w:rsidR="00BB485A" w:rsidRPr="005905FF">
              <w:rPr>
                <w:rStyle w:val="af"/>
              </w:rPr>
              <w:t>カ</w:t>
            </w:r>
            <w:r w:rsidR="00BB485A" w:rsidRPr="005905FF">
              <w:rPr>
                <w:rStyle w:val="af"/>
              </w:rPr>
              <w:t>リウム血症の治療</w:t>
            </w:r>
          </w:p>
          <w:p w14:paraId="4318A7E9" w14:textId="1705CEE8" w:rsidR="00091F64" w:rsidRDefault="00BB485A" w:rsidP="00B17A1C">
            <w:r w:rsidRPr="005905FF">
              <w:rPr>
                <w:rStyle w:val="af"/>
              </w:rPr>
              <w:t>（2025年12月3日承認）</w:t>
            </w:r>
            <w:r w:rsidR="005905FF">
              <w:fldChar w:fldCharType="end"/>
            </w:r>
          </w:p>
        </w:tc>
        <w:tc>
          <w:tcPr>
            <w:tcW w:w="986" w:type="dxa"/>
          </w:tcPr>
          <w:p w14:paraId="1E21761F" w14:textId="40E9CA8D" w:rsidR="00091F64" w:rsidRPr="005905FF" w:rsidRDefault="005905FF" w:rsidP="00B17A1C">
            <w:pPr>
              <w:rPr>
                <w:rStyle w:val="af"/>
              </w:rPr>
            </w:pPr>
            <w:r>
              <w:fldChar w:fldCharType="begin"/>
            </w:r>
            <w:r>
              <w:rPr>
                <w:rFonts w:hint="eastAsia"/>
              </w:rPr>
              <w:instrText>HYPERLINK "https://www.toyota-mh.jp/docs/about/activity/rights_privacy/optout/h147.pdf"</w:instrText>
            </w:r>
            <w:r>
              <w:fldChar w:fldCharType="separate"/>
            </w:r>
            <w:r w:rsidR="00070150" w:rsidRPr="005905FF">
              <w:rPr>
                <w:rStyle w:val="af"/>
              </w:rPr>
              <w:t>PDF</w:t>
            </w:r>
          </w:p>
          <w:p w14:paraId="23EE6B11" w14:textId="3E5AA492" w:rsidR="0027740B" w:rsidRDefault="0027740B" w:rsidP="00B17A1C">
            <w:r w:rsidRPr="005905FF">
              <w:rPr>
                <w:rStyle w:val="af"/>
              </w:rPr>
              <w:t>H147</w:t>
            </w:r>
            <w:r w:rsidR="005905FF">
              <w:fldChar w:fldCharType="end"/>
            </w:r>
          </w:p>
        </w:tc>
      </w:tr>
      <w:tr w:rsidR="00091F64" w14:paraId="2B46942A" w14:textId="77777777" w:rsidTr="006421ED">
        <w:tc>
          <w:tcPr>
            <w:tcW w:w="7508" w:type="dxa"/>
          </w:tcPr>
          <w:p w14:paraId="43A239AF" w14:textId="45E8BF2B" w:rsidR="00091F64" w:rsidRDefault="005905FF" w:rsidP="00B17A1C">
            <w:r>
              <w:fldChar w:fldCharType="begin"/>
            </w:r>
            <w:r>
              <w:rPr>
                <w:rFonts w:hint="eastAsia"/>
              </w:rPr>
              <w:instrText>HYPERLINK "https://www.toyota-mh.jp/docs/about/activity/rights_privacy/optout/h123.pdf"</w:instrText>
            </w:r>
            <w:r>
              <w:fldChar w:fldCharType="separate"/>
            </w:r>
            <w:r w:rsidR="00EA0792" w:rsidRPr="005905FF">
              <w:rPr>
                <w:rStyle w:val="af"/>
              </w:rPr>
              <w:t>がん</w:t>
            </w:r>
            <w:proofErr w:type="gramStart"/>
            <w:r w:rsidR="00BB485A" w:rsidRPr="005905FF">
              <w:rPr>
                <w:rStyle w:val="af"/>
              </w:rPr>
              <w:t>患者の</w:t>
            </w:r>
            <w:r w:rsidR="00070150" w:rsidRPr="005905FF">
              <w:rPr>
                <w:rStyle w:val="af"/>
              </w:rPr>
              <w:t>せん</w:t>
            </w:r>
            <w:proofErr w:type="gramEnd"/>
            <w:r w:rsidR="00070150" w:rsidRPr="005905FF">
              <w:rPr>
                <w:rStyle w:val="af"/>
              </w:rPr>
              <w:t>妄、睡眠障害、嘔気/食思不振における向精神薬(抗うつ薬、抗精神病薬)の使用（</w:t>
            </w:r>
            <w:r w:rsidR="00BB485A" w:rsidRPr="005905FF">
              <w:rPr>
                <w:rStyle w:val="af"/>
              </w:rPr>
              <w:t>2025年12月3日承認</w:t>
            </w:r>
            <w:r w:rsidR="00070150" w:rsidRPr="005905FF">
              <w:rPr>
                <w:rStyle w:val="af"/>
              </w:rPr>
              <w:t>）</w:t>
            </w:r>
            <w:r>
              <w:fldChar w:fldCharType="end"/>
            </w:r>
          </w:p>
        </w:tc>
        <w:tc>
          <w:tcPr>
            <w:tcW w:w="986" w:type="dxa"/>
          </w:tcPr>
          <w:p w14:paraId="0F22C1B4" w14:textId="5D3CAB4A" w:rsidR="00EA0792" w:rsidRPr="005905FF" w:rsidRDefault="005905FF" w:rsidP="00B17A1C">
            <w:pPr>
              <w:rPr>
                <w:rStyle w:val="af"/>
              </w:rPr>
            </w:pPr>
            <w:r>
              <w:fldChar w:fldCharType="begin"/>
            </w:r>
            <w:r>
              <w:rPr>
                <w:rFonts w:hint="eastAsia"/>
              </w:rPr>
              <w:instrText>HYPERLINK "https://www.toyota-mh.jp/docs/about/activity/rights_privacy/optout/h123.pdf"</w:instrText>
            </w:r>
            <w:r>
              <w:fldChar w:fldCharType="separate"/>
            </w:r>
            <w:r w:rsidR="00070150" w:rsidRPr="005905FF">
              <w:rPr>
                <w:rStyle w:val="af"/>
              </w:rPr>
              <w:t>PDF</w:t>
            </w:r>
          </w:p>
          <w:p w14:paraId="418BCD0F" w14:textId="0F1B4D09" w:rsidR="00091F64" w:rsidRDefault="00EA0792" w:rsidP="00B17A1C">
            <w:r w:rsidRPr="005905FF">
              <w:rPr>
                <w:rStyle w:val="af"/>
              </w:rPr>
              <w:t>H123</w:t>
            </w:r>
            <w:r w:rsidR="005905FF">
              <w:fldChar w:fldCharType="end"/>
            </w:r>
          </w:p>
        </w:tc>
      </w:tr>
    </w:tbl>
    <w:p w14:paraId="392BC33E" w14:textId="77777777" w:rsidR="00091F64" w:rsidRDefault="00091F64" w:rsidP="00B17A1C"/>
    <w:sectPr w:rsidR="00091F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17ED9" w14:textId="77777777" w:rsidR="00A167EA" w:rsidRDefault="00A167EA" w:rsidP="00EA0792">
      <w:r>
        <w:separator/>
      </w:r>
    </w:p>
  </w:endnote>
  <w:endnote w:type="continuationSeparator" w:id="0">
    <w:p w14:paraId="59A3F8E3" w14:textId="77777777" w:rsidR="00A167EA" w:rsidRDefault="00A167EA" w:rsidP="00EA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D673D" w14:textId="77777777" w:rsidR="00A167EA" w:rsidRDefault="00A167EA" w:rsidP="00EA0792">
      <w:r>
        <w:separator/>
      </w:r>
    </w:p>
  </w:footnote>
  <w:footnote w:type="continuationSeparator" w:id="0">
    <w:p w14:paraId="7401E718" w14:textId="77777777" w:rsidR="00A167EA" w:rsidRDefault="00A167EA" w:rsidP="00EA0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1C"/>
    <w:rsid w:val="000271B8"/>
    <w:rsid w:val="00066A61"/>
    <w:rsid w:val="00070150"/>
    <w:rsid w:val="00091F64"/>
    <w:rsid w:val="00100F0D"/>
    <w:rsid w:val="001B4FFF"/>
    <w:rsid w:val="002728C7"/>
    <w:rsid w:val="0027740B"/>
    <w:rsid w:val="003B09C4"/>
    <w:rsid w:val="00462499"/>
    <w:rsid w:val="0047123A"/>
    <w:rsid w:val="004E4FBB"/>
    <w:rsid w:val="005343C6"/>
    <w:rsid w:val="005905FF"/>
    <w:rsid w:val="006421ED"/>
    <w:rsid w:val="00961493"/>
    <w:rsid w:val="00A11179"/>
    <w:rsid w:val="00A167EA"/>
    <w:rsid w:val="00A7425E"/>
    <w:rsid w:val="00AF1440"/>
    <w:rsid w:val="00B17A1C"/>
    <w:rsid w:val="00BB485A"/>
    <w:rsid w:val="00C60198"/>
    <w:rsid w:val="00EA0792"/>
    <w:rsid w:val="00F92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EE0CC3"/>
  <w15:chartTrackingRefBased/>
  <w15:docId w15:val="{C7871AA1-175B-4970-96D1-F5284F6C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17A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7A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7A1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17A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7A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7A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7A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7A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7A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7A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7A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7A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17A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7A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7A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7A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7A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7A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7A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7A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A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7A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A1C"/>
    <w:pPr>
      <w:spacing w:before="160" w:after="160"/>
      <w:jc w:val="center"/>
    </w:pPr>
    <w:rPr>
      <w:i/>
      <w:iCs/>
      <w:color w:val="404040" w:themeColor="text1" w:themeTint="BF"/>
    </w:rPr>
  </w:style>
  <w:style w:type="character" w:customStyle="1" w:styleId="a8">
    <w:name w:val="引用文 (文字)"/>
    <w:basedOn w:val="a0"/>
    <w:link w:val="a7"/>
    <w:uiPriority w:val="29"/>
    <w:rsid w:val="00B17A1C"/>
    <w:rPr>
      <w:i/>
      <w:iCs/>
      <w:color w:val="404040" w:themeColor="text1" w:themeTint="BF"/>
    </w:rPr>
  </w:style>
  <w:style w:type="paragraph" w:styleId="a9">
    <w:name w:val="List Paragraph"/>
    <w:basedOn w:val="a"/>
    <w:uiPriority w:val="34"/>
    <w:qFormat/>
    <w:rsid w:val="00B17A1C"/>
    <w:pPr>
      <w:ind w:left="720"/>
      <w:contextualSpacing/>
    </w:pPr>
  </w:style>
  <w:style w:type="character" w:styleId="21">
    <w:name w:val="Intense Emphasis"/>
    <w:basedOn w:val="a0"/>
    <w:uiPriority w:val="21"/>
    <w:qFormat/>
    <w:rsid w:val="00B17A1C"/>
    <w:rPr>
      <w:i/>
      <w:iCs/>
      <w:color w:val="0F4761" w:themeColor="accent1" w:themeShade="BF"/>
    </w:rPr>
  </w:style>
  <w:style w:type="paragraph" w:styleId="22">
    <w:name w:val="Intense Quote"/>
    <w:basedOn w:val="a"/>
    <w:next w:val="a"/>
    <w:link w:val="23"/>
    <w:uiPriority w:val="30"/>
    <w:qFormat/>
    <w:rsid w:val="00B17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7A1C"/>
    <w:rPr>
      <w:i/>
      <w:iCs/>
      <w:color w:val="0F4761" w:themeColor="accent1" w:themeShade="BF"/>
    </w:rPr>
  </w:style>
  <w:style w:type="character" w:styleId="24">
    <w:name w:val="Intense Reference"/>
    <w:basedOn w:val="a0"/>
    <w:uiPriority w:val="32"/>
    <w:qFormat/>
    <w:rsid w:val="00B17A1C"/>
    <w:rPr>
      <w:b/>
      <w:bCs/>
      <w:smallCaps/>
      <w:color w:val="0F4761" w:themeColor="accent1" w:themeShade="BF"/>
      <w:spacing w:val="5"/>
    </w:rPr>
  </w:style>
  <w:style w:type="table" w:styleId="aa">
    <w:name w:val="Table Grid"/>
    <w:basedOn w:val="a1"/>
    <w:uiPriority w:val="39"/>
    <w:rsid w:val="00091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A0792"/>
    <w:pPr>
      <w:tabs>
        <w:tab w:val="center" w:pos="4252"/>
        <w:tab w:val="right" w:pos="8504"/>
      </w:tabs>
      <w:snapToGrid w:val="0"/>
    </w:pPr>
  </w:style>
  <w:style w:type="character" w:customStyle="1" w:styleId="ac">
    <w:name w:val="ヘッダー (文字)"/>
    <w:basedOn w:val="a0"/>
    <w:link w:val="ab"/>
    <w:uiPriority w:val="99"/>
    <w:rsid w:val="00EA0792"/>
  </w:style>
  <w:style w:type="paragraph" w:styleId="ad">
    <w:name w:val="footer"/>
    <w:basedOn w:val="a"/>
    <w:link w:val="ae"/>
    <w:uiPriority w:val="99"/>
    <w:unhideWhenUsed/>
    <w:rsid w:val="00EA0792"/>
    <w:pPr>
      <w:tabs>
        <w:tab w:val="center" w:pos="4252"/>
        <w:tab w:val="right" w:pos="8504"/>
      </w:tabs>
      <w:snapToGrid w:val="0"/>
    </w:pPr>
  </w:style>
  <w:style w:type="character" w:customStyle="1" w:styleId="ae">
    <w:name w:val="フッター (文字)"/>
    <w:basedOn w:val="a0"/>
    <w:link w:val="ad"/>
    <w:uiPriority w:val="99"/>
    <w:rsid w:val="00EA0792"/>
  </w:style>
  <w:style w:type="character" w:styleId="af">
    <w:name w:val="Hyperlink"/>
    <w:basedOn w:val="a0"/>
    <w:uiPriority w:val="99"/>
    <w:unhideWhenUsed/>
    <w:rsid w:val="005905FF"/>
    <w:rPr>
      <w:color w:val="467886" w:themeColor="hyperlink"/>
      <w:u w:val="single"/>
    </w:rPr>
  </w:style>
  <w:style w:type="character" w:styleId="af0">
    <w:name w:val="Unresolved Mention"/>
    <w:basedOn w:val="a0"/>
    <w:uiPriority w:val="99"/>
    <w:semiHidden/>
    <w:unhideWhenUsed/>
    <w:rsid w:val="005905FF"/>
    <w:rPr>
      <w:color w:val="605E5C"/>
      <w:shd w:val="clear" w:color="auto" w:fill="E1DFDD"/>
    </w:rPr>
  </w:style>
  <w:style w:type="character" w:styleId="af1">
    <w:name w:val="FollowedHyperlink"/>
    <w:basedOn w:val="a0"/>
    <w:uiPriority w:val="99"/>
    <w:semiHidden/>
    <w:unhideWhenUsed/>
    <w:rsid w:val="005905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9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yota-mh.jp/docs/about/activity/rights_privacy/optout/e23.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Kuwahara, Keiko/桑原 桂子</dc:creator>
  <cp:keywords/>
  <dc:description/>
  <cp:lastModifiedBy>info@bunsosha.co.jp</cp:lastModifiedBy>
  <cp:revision>6</cp:revision>
  <dcterms:created xsi:type="dcterms:W3CDTF">2025-12-04T00:40:00Z</dcterms:created>
  <dcterms:modified xsi:type="dcterms:W3CDTF">2025-12-25T04:52:00Z</dcterms:modified>
</cp:coreProperties>
</file>